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F07" w:rsidRPr="007206AC" w:rsidRDefault="007650F5" w:rsidP="00A7309D">
      <w:pPr>
        <w:jc w:val="center"/>
        <w:rPr>
          <w:b/>
          <w:sz w:val="24"/>
          <w:szCs w:val="24"/>
          <w:u w:val="single"/>
        </w:rPr>
      </w:pPr>
      <w:r w:rsidRPr="007206AC">
        <w:rPr>
          <w:b/>
          <w:sz w:val="24"/>
          <w:szCs w:val="24"/>
          <w:u w:val="single"/>
        </w:rPr>
        <w:t>Pravidlá</w:t>
      </w:r>
      <w:r w:rsidR="00291DBF" w:rsidRPr="007206AC">
        <w:rPr>
          <w:b/>
          <w:sz w:val="24"/>
          <w:szCs w:val="24"/>
          <w:u w:val="single"/>
        </w:rPr>
        <w:t xml:space="preserve"> pre rozdelenie a vyúčtovanie</w:t>
      </w:r>
    </w:p>
    <w:p w:rsidR="00A7309D" w:rsidRPr="007206AC" w:rsidRDefault="00891C23" w:rsidP="00A7309D">
      <w:pPr>
        <w:jc w:val="center"/>
        <w:rPr>
          <w:b/>
          <w:sz w:val="24"/>
          <w:szCs w:val="24"/>
          <w:u w:val="single"/>
        </w:rPr>
      </w:pPr>
      <w:r w:rsidRPr="007206AC">
        <w:rPr>
          <w:b/>
          <w:sz w:val="24"/>
          <w:szCs w:val="24"/>
          <w:u w:val="single"/>
        </w:rPr>
        <w:t xml:space="preserve"> finančných prostriedkov</w:t>
      </w:r>
      <w:r w:rsidR="00A7309D" w:rsidRPr="007206AC">
        <w:rPr>
          <w:b/>
          <w:sz w:val="24"/>
          <w:szCs w:val="24"/>
          <w:u w:val="single"/>
        </w:rPr>
        <w:t xml:space="preserve"> </w:t>
      </w:r>
      <w:r w:rsidRPr="007206AC">
        <w:rPr>
          <w:b/>
          <w:sz w:val="24"/>
          <w:szCs w:val="24"/>
          <w:u w:val="single"/>
        </w:rPr>
        <w:t xml:space="preserve">na </w:t>
      </w:r>
      <w:r w:rsidR="00A7309D" w:rsidRPr="007206AC">
        <w:rPr>
          <w:b/>
          <w:sz w:val="24"/>
          <w:szCs w:val="24"/>
          <w:u w:val="single"/>
        </w:rPr>
        <w:t xml:space="preserve">podporu rozvoja mládežníckeho futbalu v podmienkach </w:t>
      </w:r>
      <w:proofErr w:type="spellStart"/>
      <w:r w:rsidR="00A7309D" w:rsidRPr="007206AC">
        <w:rPr>
          <w:b/>
          <w:sz w:val="24"/>
          <w:szCs w:val="24"/>
          <w:u w:val="single"/>
        </w:rPr>
        <w:t>SsFZ</w:t>
      </w:r>
      <w:proofErr w:type="spellEnd"/>
    </w:p>
    <w:p w:rsidR="007206AC" w:rsidRPr="008711EA" w:rsidRDefault="007206AC" w:rsidP="00A7309D">
      <w:pPr>
        <w:jc w:val="center"/>
        <w:rPr>
          <w:b/>
        </w:rPr>
      </w:pPr>
      <w:r w:rsidRPr="008711EA">
        <w:rPr>
          <w:b/>
          <w:highlight w:val="green"/>
        </w:rPr>
        <w:t>Vybrané FK</w:t>
      </w:r>
    </w:p>
    <w:p w:rsidR="00DB12CF" w:rsidRPr="00DB12CF" w:rsidRDefault="007650F5" w:rsidP="00A7309D">
      <w:pPr>
        <w:jc w:val="center"/>
        <w:rPr>
          <w:sz w:val="18"/>
          <w:szCs w:val="18"/>
        </w:rPr>
      </w:pPr>
      <w:r>
        <w:rPr>
          <w:sz w:val="18"/>
          <w:szCs w:val="18"/>
        </w:rPr>
        <w:t>(materiál</w:t>
      </w:r>
      <w:r w:rsidR="007D0BDF">
        <w:rPr>
          <w:sz w:val="18"/>
          <w:szCs w:val="18"/>
        </w:rPr>
        <w:t xml:space="preserve"> </w:t>
      </w:r>
      <w:r>
        <w:rPr>
          <w:sz w:val="18"/>
          <w:szCs w:val="18"/>
        </w:rPr>
        <w:t>schválený</w:t>
      </w:r>
      <w:r w:rsidR="00DB12CF" w:rsidRPr="00DB12CF">
        <w:rPr>
          <w:sz w:val="18"/>
          <w:szCs w:val="18"/>
        </w:rPr>
        <w:t xml:space="preserve"> VV </w:t>
      </w:r>
      <w:proofErr w:type="spellStart"/>
      <w:r w:rsidR="00DB12CF" w:rsidRPr="00DB12CF">
        <w:rPr>
          <w:sz w:val="18"/>
          <w:szCs w:val="18"/>
        </w:rPr>
        <w:t>SsFZ</w:t>
      </w:r>
      <w:proofErr w:type="spellEnd"/>
      <w:r w:rsidR="00DB12CF" w:rsidRPr="00DB12CF">
        <w:rPr>
          <w:sz w:val="18"/>
          <w:szCs w:val="18"/>
        </w:rPr>
        <w:t xml:space="preserve"> 12.2.2016 vo Vyhniach)</w:t>
      </w:r>
    </w:p>
    <w:p w:rsidR="00A7309D" w:rsidRDefault="00A809C5" w:rsidP="00A7309D">
      <w:r w:rsidRPr="00A809C5">
        <w:t>Stredoslovenský futbalový zväz je na základe</w:t>
      </w:r>
      <w:r>
        <w:t xml:space="preserve"> „Zmluvy o spolupráci a poskytnutí finančných prostriedkov na podporu amatérskeho futbalu pre Regionálne futbalové zväzy“ prijímateľom, okrem iných, finančných prostriedkov určených na podporu rozvoja mládežníckeho futbalu na teritóriu stredného Slovenska. </w:t>
      </w:r>
      <w:r w:rsidRPr="007206AC">
        <w:rPr>
          <w:b/>
        </w:rPr>
        <w:t>Táto podpora je určená pre družstvá futbalových klubov mimo ÚTM (mimo licencované kluby ÚTM a</w:t>
      </w:r>
      <w:r w:rsidR="007E43DE" w:rsidRPr="007206AC">
        <w:rPr>
          <w:b/>
        </w:rPr>
        <w:t> </w:t>
      </w:r>
      <w:proofErr w:type="spellStart"/>
      <w:r w:rsidRPr="007206AC">
        <w:rPr>
          <w:b/>
        </w:rPr>
        <w:t>Grassroots</w:t>
      </w:r>
      <w:proofErr w:type="spellEnd"/>
      <w:r w:rsidR="007E43DE" w:rsidRPr="007206AC">
        <w:rPr>
          <w:b/>
        </w:rPr>
        <w:t xml:space="preserve">), ale logicky na tento systém podpory zo strany SFZ nadväzuje. Podpora je teda určená pre futbalové kluby, ktoré, aj pomocou tejto podpory môžu splniť podmienky pre zaradenie  do systému </w:t>
      </w:r>
      <w:proofErr w:type="spellStart"/>
      <w:r w:rsidR="007E43DE" w:rsidRPr="007206AC">
        <w:rPr>
          <w:b/>
        </w:rPr>
        <w:t>Grassroots</w:t>
      </w:r>
      <w:proofErr w:type="spellEnd"/>
      <w:r w:rsidR="007E43DE" w:rsidRPr="007206AC">
        <w:rPr>
          <w:b/>
        </w:rPr>
        <w:t>, prípadne klubom, ktoré sa  dlhodobo venujú príprave mladých futbalistov</w:t>
      </w:r>
      <w:r w:rsidR="007E43DE">
        <w:t xml:space="preserve">. </w:t>
      </w:r>
      <w:r w:rsidR="00DD7238">
        <w:t>Samotná podpora má slúžiť na skvalitnenie úrovne tréningového procesu, zdravotného a materiálneho zabezpečenia prípravy jednotlivých družstiev v kluboch</w:t>
      </w:r>
      <w:r w:rsidR="00DD7238" w:rsidRPr="007650F5">
        <w:t>.</w:t>
      </w:r>
      <w:r w:rsidR="00077B2A" w:rsidRPr="007650F5">
        <w:t xml:space="preserve"> Vzhľadom k objemu prostriedkov, ktorých je </w:t>
      </w:r>
      <w:proofErr w:type="spellStart"/>
      <w:r w:rsidR="00077B2A" w:rsidRPr="007650F5">
        <w:t>SsFZ</w:t>
      </w:r>
      <w:proofErr w:type="spellEnd"/>
      <w:r w:rsidR="00077B2A" w:rsidRPr="007650F5">
        <w:t xml:space="preserve"> prijímateľom a ku snahe neatomizovať podporu, podporí </w:t>
      </w:r>
      <w:proofErr w:type="spellStart"/>
      <w:r w:rsidR="00077B2A" w:rsidRPr="007650F5">
        <w:t>SsFZ</w:t>
      </w:r>
      <w:proofErr w:type="spellEnd"/>
      <w:r w:rsidR="00077B2A" w:rsidRPr="007650F5">
        <w:t xml:space="preserve"> ročne 10 – 12 f</w:t>
      </w:r>
      <w:r w:rsidR="007650F5">
        <w:t xml:space="preserve">utbalových </w:t>
      </w:r>
      <w:r w:rsidR="00077B2A" w:rsidRPr="007650F5">
        <w:t xml:space="preserve"> klubov sumou 2.000 €.</w:t>
      </w:r>
    </w:p>
    <w:p w:rsidR="00DD7238" w:rsidRPr="007206AC" w:rsidRDefault="007C411B" w:rsidP="00A7309D">
      <w:pPr>
        <w:rPr>
          <w:b/>
        </w:rPr>
      </w:pPr>
      <w:r w:rsidRPr="007206AC">
        <w:rPr>
          <w:b/>
        </w:rPr>
        <w:t>Podmienky pre FK, na zaradenie do systému podpory:</w:t>
      </w:r>
    </w:p>
    <w:p w:rsidR="007C411B" w:rsidRDefault="00DB12CF" w:rsidP="007C411B">
      <w:pPr>
        <w:pStyle w:val="Odsekzoznamu"/>
        <w:numPr>
          <w:ilvl w:val="0"/>
          <w:numId w:val="1"/>
        </w:numPr>
      </w:pPr>
      <w:r>
        <w:t>m</w:t>
      </w:r>
      <w:r w:rsidR="007C411B">
        <w:t xml:space="preserve">ať zaradené v súťažiach riadených SFZ, </w:t>
      </w:r>
      <w:proofErr w:type="spellStart"/>
      <w:r w:rsidR="007C411B">
        <w:t>SsFZ</w:t>
      </w:r>
      <w:proofErr w:type="spellEnd"/>
      <w:r w:rsidR="007C411B">
        <w:t xml:space="preserve">, </w:t>
      </w:r>
      <w:proofErr w:type="spellStart"/>
      <w:r w:rsidR="007C411B">
        <w:t>ObFZ</w:t>
      </w:r>
      <w:proofErr w:type="spellEnd"/>
      <w:r w:rsidR="007C411B">
        <w:t xml:space="preserve"> družstvá dorastu a žiakov (prípadne prípravk</w:t>
      </w:r>
      <w:r w:rsidR="00E01688">
        <w:t xml:space="preserve">y, ak sa taká súťaž organizuje) – záväzné stanovisko dáva KM </w:t>
      </w:r>
      <w:proofErr w:type="spellStart"/>
      <w:r w:rsidR="00E01688">
        <w:t>SsFZ</w:t>
      </w:r>
      <w:proofErr w:type="spellEnd"/>
      <w:r w:rsidR="00E01688">
        <w:t>,</w:t>
      </w:r>
    </w:p>
    <w:p w:rsidR="007C411B" w:rsidRDefault="007C411B" w:rsidP="007C411B">
      <w:pPr>
        <w:pStyle w:val="Odsekzoznamu"/>
        <w:numPr>
          <w:ilvl w:val="0"/>
          <w:numId w:val="1"/>
        </w:numPr>
      </w:pPr>
      <w:r>
        <w:t>FK nesmie mať v minulom a prebiehajúcom ročníku v ISSF status „neplatič“</w:t>
      </w:r>
      <w:r w:rsidR="00E01688">
        <w:t xml:space="preserve"> – záväzné stanovisko predloží sekretariát </w:t>
      </w:r>
      <w:proofErr w:type="spellStart"/>
      <w:r w:rsidR="00E01688">
        <w:t>SsFZ</w:t>
      </w:r>
      <w:proofErr w:type="spellEnd"/>
      <w:r w:rsidR="00E01688">
        <w:t>,</w:t>
      </w:r>
    </w:p>
    <w:p w:rsidR="007C411B" w:rsidRDefault="00DB12CF" w:rsidP="007C411B">
      <w:pPr>
        <w:pStyle w:val="Odsekzoznamu"/>
        <w:numPr>
          <w:ilvl w:val="0"/>
          <w:numId w:val="1"/>
        </w:numPr>
      </w:pPr>
      <w:r>
        <w:t>j</w:t>
      </w:r>
      <w:r w:rsidR="007C411B">
        <w:t>eho družstvá mládeže  v minulom a prebiehajúcom súťažnom  ročníku  nespôsobili</w:t>
      </w:r>
      <w:r>
        <w:t xml:space="preserve"> zavinene</w:t>
      </w:r>
      <w:r w:rsidR="007C411B">
        <w:t xml:space="preserve"> </w:t>
      </w:r>
      <w:proofErr w:type="spellStart"/>
      <w:r w:rsidR="007C411B">
        <w:t>neo</w:t>
      </w:r>
      <w:r w:rsidR="00E01688">
        <w:t>dohratie</w:t>
      </w:r>
      <w:proofErr w:type="spellEnd"/>
      <w:r w:rsidR="00E01688">
        <w:t xml:space="preserve"> , resp. kontumáciu MFS – záväzné stanovisko predloží KM </w:t>
      </w:r>
      <w:proofErr w:type="spellStart"/>
      <w:r w:rsidR="00E01688">
        <w:t>SsFZ</w:t>
      </w:r>
      <w:proofErr w:type="spellEnd"/>
      <w:r w:rsidR="00E01688">
        <w:t>.</w:t>
      </w:r>
    </w:p>
    <w:p w:rsidR="00E01688" w:rsidRPr="007206AC" w:rsidRDefault="00B37B95" w:rsidP="00E01688">
      <w:pPr>
        <w:rPr>
          <w:b/>
        </w:rPr>
      </w:pPr>
      <w:r w:rsidRPr="007206AC">
        <w:rPr>
          <w:b/>
        </w:rPr>
        <w:t>Posudzovateľ</w:t>
      </w:r>
      <w:r w:rsidR="00E01688" w:rsidRPr="007206AC">
        <w:rPr>
          <w:b/>
        </w:rPr>
        <w:t xml:space="preserve"> (TMK </w:t>
      </w:r>
      <w:proofErr w:type="spellStart"/>
      <w:r w:rsidR="00E01688" w:rsidRPr="007206AC">
        <w:rPr>
          <w:b/>
        </w:rPr>
        <w:t>SsFZ</w:t>
      </w:r>
      <w:proofErr w:type="spellEnd"/>
      <w:r w:rsidR="00E01688" w:rsidRPr="007206AC">
        <w:rPr>
          <w:b/>
        </w:rPr>
        <w:t>) zoberie do úvahy</w:t>
      </w:r>
      <w:r w:rsidR="00AD18FF" w:rsidRPr="007206AC">
        <w:rPr>
          <w:b/>
        </w:rPr>
        <w:t xml:space="preserve"> nasledovné kritériá v poradí</w:t>
      </w:r>
      <w:r w:rsidR="00E01688" w:rsidRPr="007206AC">
        <w:rPr>
          <w:b/>
        </w:rPr>
        <w:t>:</w:t>
      </w:r>
    </w:p>
    <w:p w:rsidR="00E01688" w:rsidRDefault="00DB12CF" w:rsidP="00E01688">
      <w:pPr>
        <w:pStyle w:val="Odsekzoznamu"/>
        <w:numPr>
          <w:ilvl w:val="0"/>
          <w:numId w:val="1"/>
        </w:numPr>
      </w:pPr>
      <w:r>
        <w:t>p</w:t>
      </w:r>
      <w:r w:rsidR="00E01688">
        <w:t>očet družstiev mládeže FK (U-19, U-17, U-15, U-13, U-11, U-10 a pod.),</w:t>
      </w:r>
    </w:p>
    <w:p w:rsidR="00B37B95" w:rsidRDefault="00DB12CF" w:rsidP="00E01688">
      <w:pPr>
        <w:pStyle w:val="Odsekzoznamu"/>
        <w:numPr>
          <w:ilvl w:val="0"/>
          <w:numId w:val="1"/>
        </w:numPr>
      </w:pPr>
      <w:r>
        <w:t>ú</w:t>
      </w:r>
      <w:r w:rsidR="0004133E">
        <w:t>roveň súťaží v ktorých štartujú družstvá mládeže príslušného klubu,</w:t>
      </w:r>
    </w:p>
    <w:p w:rsidR="00E01688" w:rsidRDefault="00DB12CF" w:rsidP="00E01688">
      <w:pPr>
        <w:pStyle w:val="Odsekzoznamu"/>
        <w:numPr>
          <w:ilvl w:val="0"/>
          <w:numId w:val="1"/>
        </w:numPr>
      </w:pPr>
      <w:r>
        <w:t>p</w:t>
      </w:r>
      <w:r w:rsidR="00E01688">
        <w:t xml:space="preserve">odiel na výchove, resp. príprave hráčov do PPTF, ÚTM, </w:t>
      </w:r>
      <w:proofErr w:type="spellStart"/>
      <w:r w:rsidR="00E01688">
        <w:t>Grassroots</w:t>
      </w:r>
      <w:proofErr w:type="spellEnd"/>
      <w:r w:rsidR="00E01688">
        <w:t xml:space="preserve">, výberov SFZ, </w:t>
      </w:r>
      <w:proofErr w:type="spellStart"/>
      <w:r w:rsidR="00E01688">
        <w:t>SsFZ</w:t>
      </w:r>
      <w:proofErr w:type="spellEnd"/>
      <w:r w:rsidR="00E01688">
        <w:t xml:space="preserve"> a uvoľnenie hráčov do PPTF,</w:t>
      </w:r>
    </w:p>
    <w:p w:rsidR="00A442F5" w:rsidRDefault="00DB12CF" w:rsidP="00E01688">
      <w:pPr>
        <w:pStyle w:val="Odsekzoznamu"/>
        <w:numPr>
          <w:ilvl w:val="0"/>
          <w:numId w:val="1"/>
        </w:numPr>
      </w:pPr>
      <w:r>
        <w:t>p</w:t>
      </w:r>
      <w:r w:rsidR="00A442F5">
        <w:t>latnosť trénerských licencii u trénerov družstiev mládeže,</w:t>
      </w:r>
    </w:p>
    <w:p w:rsidR="00E01688" w:rsidRDefault="00DB12CF" w:rsidP="00E01688">
      <w:pPr>
        <w:pStyle w:val="Odsekzoznamu"/>
        <w:numPr>
          <w:ilvl w:val="0"/>
          <w:numId w:val="1"/>
        </w:numPr>
      </w:pPr>
      <w:r>
        <w:t>c</w:t>
      </w:r>
      <w:r w:rsidR="00E01688">
        <w:t xml:space="preserve">ieľavedomosť a stabilitu v príprave </w:t>
      </w:r>
      <w:r w:rsidR="00BA7BE5">
        <w:t>mládeže v klube,</w:t>
      </w:r>
    </w:p>
    <w:p w:rsidR="00BA7BE5" w:rsidRDefault="00DB12CF" w:rsidP="00E01688">
      <w:pPr>
        <w:pStyle w:val="Odsekzoznamu"/>
        <w:numPr>
          <w:ilvl w:val="0"/>
          <w:numId w:val="1"/>
        </w:numPr>
      </w:pPr>
      <w:r>
        <w:t>č</w:t>
      </w:r>
      <w:r w:rsidR="00BA7BE5">
        <w:t>iastočne aj teritoriálne rozloženie podpory v regióne stredného Slovenska.</w:t>
      </w:r>
    </w:p>
    <w:p w:rsidR="00BA7BE5" w:rsidRPr="007206AC" w:rsidRDefault="00BA7BE5" w:rsidP="00BA7BE5">
      <w:pPr>
        <w:rPr>
          <w:b/>
        </w:rPr>
      </w:pPr>
      <w:r w:rsidRPr="007206AC">
        <w:rPr>
          <w:b/>
        </w:rPr>
        <w:t>Obmedzujúce pravidlo:</w:t>
      </w:r>
    </w:p>
    <w:p w:rsidR="00BA7BE5" w:rsidRDefault="00575D7A" w:rsidP="00BA7BE5">
      <w:proofErr w:type="spellStart"/>
      <w:r>
        <w:t>SsFZ</w:t>
      </w:r>
      <w:proofErr w:type="spellEnd"/>
      <w:r>
        <w:t xml:space="preserve"> má záujem</w:t>
      </w:r>
      <w:r w:rsidR="00BA7BE5">
        <w:t xml:space="preserve"> touto formou podporiť širšie spektrum klubov (nie len trvale jednu skupinu FK) a preto rozhodol, že poberateľom takejto formy podpory môže byť FK len jeden krát za 3 roky, teda poberateľ podpory</w:t>
      </w:r>
      <w:r>
        <w:t xml:space="preserve"> - </w:t>
      </w:r>
      <w:r w:rsidR="00BA7BE5">
        <w:t xml:space="preserve"> FK</w:t>
      </w:r>
      <w:r>
        <w:t>, nebude prijímateľom</w:t>
      </w:r>
      <w:r w:rsidR="00BA7BE5">
        <w:t xml:space="preserve"> podpory nasledujúce 2 roky.</w:t>
      </w:r>
    </w:p>
    <w:p w:rsidR="007206AC" w:rsidRDefault="007206AC" w:rsidP="00BA7BE5"/>
    <w:p w:rsidR="007206AC" w:rsidRDefault="007206AC" w:rsidP="00BA7BE5"/>
    <w:p w:rsidR="007206AC" w:rsidRDefault="007206AC" w:rsidP="00BA7BE5"/>
    <w:p w:rsidR="00575D7A" w:rsidRPr="007206AC" w:rsidRDefault="00575D7A" w:rsidP="00BA7BE5">
      <w:pPr>
        <w:rPr>
          <w:b/>
        </w:rPr>
      </w:pPr>
      <w:r w:rsidRPr="007206AC">
        <w:rPr>
          <w:b/>
        </w:rPr>
        <w:lastRenderedPageBreak/>
        <w:t>Vykonávacie ustanovenia:</w:t>
      </w:r>
    </w:p>
    <w:p w:rsidR="00575D7A" w:rsidRDefault="00DB12CF" w:rsidP="00575D7A">
      <w:pPr>
        <w:pStyle w:val="Odsekzoznamu"/>
        <w:numPr>
          <w:ilvl w:val="0"/>
          <w:numId w:val="1"/>
        </w:numPr>
      </w:pPr>
      <w:r>
        <w:t>k</w:t>
      </w:r>
      <w:r w:rsidR="00575D7A">
        <w:t xml:space="preserve">lub v pôsobnosti </w:t>
      </w:r>
      <w:proofErr w:type="spellStart"/>
      <w:r w:rsidR="00575D7A">
        <w:t>SsFZ</w:t>
      </w:r>
      <w:proofErr w:type="spellEnd"/>
      <w:r w:rsidR="00575D7A">
        <w:t xml:space="preserve"> môže požiadať o zaradenie do systému podpory pre príslušný rok podaním žiadosti (vzor žiadosti je prílohou tohto materiálu) vždy do konca </w:t>
      </w:r>
      <w:r w:rsidR="00575D7A" w:rsidRPr="007206AC">
        <w:rPr>
          <w:b/>
        </w:rPr>
        <w:t>februára</w:t>
      </w:r>
      <w:r w:rsidR="00575D7A">
        <w:t xml:space="preserve"> príslušného roka,</w:t>
      </w:r>
    </w:p>
    <w:p w:rsidR="00575D7A" w:rsidRDefault="00575D7A" w:rsidP="00575D7A">
      <w:pPr>
        <w:pStyle w:val="Odsekzoznamu"/>
        <w:numPr>
          <w:ilvl w:val="0"/>
          <w:numId w:val="1"/>
        </w:numPr>
      </w:pPr>
      <w:r>
        <w:t xml:space="preserve">TMK </w:t>
      </w:r>
      <w:proofErr w:type="spellStart"/>
      <w:r>
        <w:t>SsFZ</w:t>
      </w:r>
      <w:proofErr w:type="spellEnd"/>
      <w:r>
        <w:t xml:space="preserve"> posúdi zaslané žiadosti na základe stanovísk KM, RTM a sekretariátu a predloží návrh na </w:t>
      </w:r>
      <w:r w:rsidRPr="007206AC">
        <w:rPr>
          <w:b/>
        </w:rPr>
        <w:t>marcové</w:t>
      </w:r>
      <w:r>
        <w:t xml:space="preserve"> rokovanie VV </w:t>
      </w:r>
      <w:proofErr w:type="spellStart"/>
      <w:r>
        <w:t>SsFZ</w:t>
      </w:r>
      <w:proofErr w:type="spellEnd"/>
      <w:r>
        <w:t>,</w:t>
      </w:r>
    </w:p>
    <w:p w:rsidR="00575D7A" w:rsidRDefault="00DB12CF" w:rsidP="00575D7A">
      <w:pPr>
        <w:pStyle w:val="Odsekzoznamu"/>
        <w:numPr>
          <w:ilvl w:val="0"/>
          <w:numId w:val="1"/>
        </w:numPr>
      </w:pPr>
      <w:r>
        <w:t>p</w:t>
      </w:r>
      <w:r w:rsidR="00891C23">
        <w:t xml:space="preserve">o zverejnení rozhodnutia VV </w:t>
      </w:r>
      <w:proofErr w:type="spellStart"/>
      <w:r w:rsidR="00891C23">
        <w:t>SsFZ</w:t>
      </w:r>
      <w:proofErr w:type="spellEnd"/>
      <w:r w:rsidR="00891C23">
        <w:t xml:space="preserve"> budú pridelené finančné prostriedky zaslané na účty FK uvedené v ISSF.</w:t>
      </w:r>
    </w:p>
    <w:p w:rsidR="00BA7BE5" w:rsidRPr="007206AC" w:rsidRDefault="0004133E" w:rsidP="00BA7BE5">
      <w:pPr>
        <w:rPr>
          <w:b/>
        </w:rPr>
      </w:pPr>
      <w:r w:rsidRPr="007206AC">
        <w:rPr>
          <w:b/>
        </w:rPr>
        <w:t>Prostriedky pridelené FK sú určené na:</w:t>
      </w:r>
    </w:p>
    <w:p w:rsidR="00E25106" w:rsidRDefault="00E25106" w:rsidP="00E25106">
      <w:pPr>
        <w:numPr>
          <w:ilvl w:val="0"/>
          <w:numId w:val="2"/>
        </w:numPr>
        <w:suppressAutoHyphens/>
        <w:spacing w:after="0" w:line="240" w:lineRule="auto"/>
        <w:ind w:left="357" w:hanging="357"/>
        <w:jc w:val="both"/>
      </w:pPr>
      <w:r>
        <w:t>zimné a letné sústredenia,</w:t>
      </w:r>
    </w:p>
    <w:p w:rsidR="00E25106" w:rsidRDefault="00E25106" w:rsidP="00E25106">
      <w:pPr>
        <w:numPr>
          <w:ilvl w:val="0"/>
          <w:numId w:val="2"/>
        </w:numPr>
        <w:suppressAutoHyphens/>
        <w:spacing w:after="0" w:line="240" w:lineRule="auto"/>
        <w:ind w:left="357" w:hanging="357"/>
        <w:jc w:val="both"/>
      </w:pPr>
      <w:r>
        <w:t>prenájom telocviční, športových hál v zimnom období,</w:t>
      </w:r>
    </w:p>
    <w:p w:rsidR="00E25106" w:rsidRDefault="00E25106" w:rsidP="00E25106">
      <w:pPr>
        <w:numPr>
          <w:ilvl w:val="0"/>
          <w:numId w:val="2"/>
        </w:numPr>
        <w:suppressAutoHyphens/>
        <w:spacing w:after="0" w:line="240" w:lineRule="auto"/>
        <w:ind w:left="357" w:hanging="357"/>
        <w:jc w:val="both"/>
      </w:pPr>
      <w:r>
        <w:t>prenájom kvalitných tréningových plôch,</w:t>
      </w:r>
    </w:p>
    <w:p w:rsidR="00E25106" w:rsidRDefault="00E25106" w:rsidP="00E25106">
      <w:pPr>
        <w:numPr>
          <w:ilvl w:val="0"/>
          <w:numId w:val="2"/>
        </w:numPr>
        <w:suppressAutoHyphens/>
        <w:spacing w:after="0" w:line="240" w:lineRule="auto"/>
        <w:ind w:left="357" w:hanging="357"/>
        <w:jc w:val="both"/>
      </w:pPr>
      <w:r>
        <w:t>nákup diagnostických pomôcok (</w:t>
      </w:r>
      <w:proofErr w:type="spellStart"/>
      <w:r>
        <w:t>športester</w:t>
      </w:r>
      <w:proofErr w:type="spellEnd"/>
      <w:r>
        <w:t xml:space="preserve"> 5 - 10 ks),</w:t>
      </w:r>
    </w:p>
    <w:p w:rsidR="00E25106" w:rsidRDefault="00E25106" w:rsidP="00E25106">
      <w:pPr>
        <w:numPr>
          <w:ilvl w:val="0"/>
          <w:numId w:val="2"/>
        </w:numPr>
        <w:suppressAutoHyphens/>
        <w:spacing w:after="0" w:line="240" w:lineRule="auto"/>
        <w:ind w:left="357" w:hanging="357"/>
        <w:jc w:val="both"/>
      </w:pPr>
      <w:r>
        <w:t>nákup metodických pomôcok (magnetické tabule, denník trénera na CD, odbornú literatúru, odborné videokazety),</w:t>
      </w:r>
    </w:p>
    <w:p w:rsidR="00E25106" w:rsidRDefault="00E25106" w:rsidP="00E25106">
      <w:pPr>
        <w:numPr>
          <w:ilvl w:val="0"/>
          <w:numId w:val="2"/>
        </w:numPr>
        <w:suppressAutoHyphens/>
        <w:spacing w:after="0" w:line="240" w:lineRule="auto"/>
        <w:ind w:left="357" w:hanging="357"/>
        <w:jc w:val="both"/>
      </w:pPr>
      <w:r>
        <w:t>nákup tréningových pomôcok (kužele, výtyčky, švihadlá, prekážky, odrazové steny),</w:t>
      </w:r>
    </w:p>
    <w:p w:rsidR="00E25106" w:rsidRDefault="00E25106" w:rsidP="00E25106">
      <w:pPr>
        <w:numPr>
          <w:ilvl w:val="0"/>
          <w:numId w:val="2"/>
        </w:numPr>
        <w:suppressAutoHyphens/>
        <w:spacing w:after="0" w:line="240" w:lineRule="auto"/>
        <w:ind w:left="357" w:hanging="357"/>
        <w:jc w:val="both"/>
      </w:pPr>
      <w:r>
        <w:t xml:space="preserve">regeneráciu hráčov (sauna, bazén, doplnková výživa, vitamíny, </w:t>
      </w:r>
      <w:proofErr w:type="spellStart"/>
      <w:r>
        <w:t>iontové</w:t>
      </w:r>
      <w:proofErr w:type="spellEnd"/>
      <w:r>
        <w:t xml:space="preserve"> nápoje),</w:t>
      </w:r>
    </w:p>
    <w:p w:rsidR="00E25106" w:rsidRDefault="00E25106" w:rsidP="00E25106">
      <w:pPr>
        <w:numPr>
          <w:ilvl w:val="0"/>
          <w:numId w:val="2"/>
        </w:numPr>
        <w:suppressAutoHyphens/>
        <w:spacing w:after="0" w:line="240" w:lineRule="auto"/>
        <w:ind w:left="357" w:hanging="357"/>
        <w:jc w:val="both"/>
      </w:pPr>
      <w:r>
        <w:t>športový materiál (lopty, dresy,...),</w:t>
      </w:r>
    </w:p>
    <w:p w:rsidR="00E25106" w:rsidRDefault="00E25106" w:rsidP="00E25106">
      <w:pPr>
        <w:numPr>
          <w:ilvl w:val="0"/>
          <w:numId w:val="2"/>
        </w:numPr>
        <w:suppressAutoHyphens/>
        <w:spacing w:after="0" w:line="240" w:lineRule="auto"/>
        <w:ind w:left="357" w:hanging="357"/>
        <w:jc w:val="both"/>
      </w:pPr>
      <w:r>
        <w:t>náklady súvisiace s účasťou na medzinárodných turnajoch,</w:t>
      </w:r>
    </w:p>
    <w:p w:rsidR="00AD18FF" w:rsidRDefault="00AD18FF" w:rsidP="00E25106">
      <w:pPr>
        <w:numPr>
          <w:ilvl w:val="0"/>
          <w:numId w:val="2"/>
        </w:numPr>
        <w:suppressAutoHyphens/>
        <w:spacing w:after="0" w:line="240" w:lineRule="auto"/>
        <w:ind w:left="357" w:hanging="357"/>
        <w:jc w:val="both"/>
      </w:pPr>
      <w:r>
        <w:t>refundácia nákladov trénerov mládeže FK na školeniach a doškoleniach trénerov,</w:t>
      </w:r>
    </w:p>
    <w:p w:rsidR="00E25106" w:rsidRDefault="00E25106" w:rsidP="00E25106">
      <w:pPr>
        <w:numPr>
          <w:ilvl w:val="0"/>
          <w:numId w:val="2"/>
        </w:numPr>
        <w:suppressAutoHyphens/>
        <w:spacing w:after="0" w:line="240" w:lineRule="auto"/>
        <w:ind w:left="357" w:hanging="357"/>
        <w:jc w:val="both"/>
      </w:pPr>
      <w:r>
        <w:t>doklady k nákladom na cestovné na MFS družstiev mládeže (</w:t>
      </w:r>
      <w:r w:rsidR="00AD18FF">
        <w:t>max. do 50 % z výšky príspevku)</w:t>
      </w:r>
    </w:p>
    <w:p w:rsidR="00291DBF" w:rsidRDefault="00291DBF" w:rsidP="00291DBF">
      <w:pPr>
        <w:suppressAutoHyphens/>
        <w:spacing w:after="0" w:line="240" w:lineRule="auto"/>
        <w:ind w:left="357"/>
        <w:jc w:val="both"/>
      </w:pPr>
    </w:p>
    <w:p w:rsidR="00291DBF" w:rsidRDefault="00291DBF" w:rsidP="00291DBF">
      <w:pPr>
        <w:suppressAutoHyphens/>
        <w:spacing w:after="0" w:line="240" w:lineRule="auto"/>
        <w:jc w:val="both"/>
      </w:pPr>
      <w:r>
        <w:t>Vyúčtovanie príspevku:</w:t>
      </w:r>
    </w:p>
    <w:p w:rsidR="00E25106" w:rsidRDefault="00E25106" w:rsidP="00E25106">
      <w:pPr>
        <w:ind w:firstLine="708"/>
        <w:jc w:val="both"/>
        <w:rPr>
          <w:b/>
          <w:i/>
        </w:rPr>
      </w:pPr>
      <w:r>
        <w:t>Vyúčtovanie čerpania prostriedkov (kópie faktúr a kópie dokladov o úhrade – bankový výpis, kópie pokladničných</w:t>
      </w:r>
      <w:r w:rsidR="00291DBF">
        <w:t xml:space="preserve"> dokladov – výhradne z príslušného roka) je nevyhnutné</w:t>
      </w:r>
      <w:r>
        <w:t xml:space="preserve"> doručiť na </w:t>
      </w:r>
      <w:proofErr w:type="spellStart"/>
      <w:r>
        <w:t>SsFZ</w:t>
      </w:r>
      <w:proofErr w:type="spellEnd"/>
      <w:r>
        <w:t xml:space="preserve"> (vrátane kópií všetkých účtovných dokladov zahrnutých do vyúčtovania) najneskôr do </w:t>
      </w:r>
      <w:r w:rsidR="00291DBF">
        <w:rPr>
          <w:b/>
          <w:bCs/>
          <w:i/>
        </w:rPr>
        <w:t xml:space="preserve">15. </w:t>
      </w:r>
      <w:r w:rsidR="00291DBF">
        <w:rPr>
          <w:b/>
          <w:i/>
        </w:rPr>
        <w:t xml:space="preserve">januára </w:t>
      </w:r>
      <w:r w:rsidR="00291DBF" w:rsidRPr="00291DBF">
        <w:t>nasledujúceho roka.</w:t>
      </w:r>
    </w:p>
    <w:p w:rsidR="00E25106" w:rsidRPr="00291DBF" w:rsidRDefault="00291DBF" w:rsidP="00E25106">
      <w:pPr>
        <w:jc w:val="both"/>
        <w:rPr>
          <w:b/>
        </w:rPr>
      </w:pPr>
      <w:r>
        <w:t xml:space="preserve">               </w:t>
      </w:r>
      <w:proofErr w:type="spellStart"/>
      <w:r w:rsidR="00E25106" w:rsidRPr="00291DBF">
        <w:rPr>
          <w:b/>
        </w:rPr>
        <w:t>SsFZ</w:t>
      </w:r>
      <w:proofErr w:type="spellEnd"/>
      <w:r w:rsidR="00E25106" w:rsidRPr="00291DBF">
        <w:rPr>
          <w:b/>
        </w:rPr>
        <w:t xml:space="preserve"> si vyhradzuje právo kontroly použitia prostriedkov v jednotlivých kluboch. Nedodržanie účelu použitia môže mať za následok vylúčenie klubu z budúcich prerozdelení, resp. </w:t>
      </w:r>
      <w:proofErr w:type="spellStart"/>
      <w:r w:rsidR="00E25106" w:rsidRPr="00291DBF">
        <w:rPr>
          <w:b/>
        </w:rPr>
        <w:t>SsFZ</w:t>
      </w:r>
      <w:proofErr w:type="spellEnd"/>
      <w:r w:rsidR="00E25106" w:rsidRPr="00291DBF">
        <w:rPr>
          <w:b/>
        </w:rPr>
        <w:t xml:space="preserve"> si vyhradzuje právo žiadať vrátenie pridelených prostriedkov.</w:t>
      </w:r>
    </w:p>
    <w:p w:rsidR="00E25106" w:rsidRDefault="00E25106" w:rsidP="00E25106"/>
    <w:p w:rsidR="00E25106" w:rsidRPr="00A809C5" w:rsidRDefault="00D74040" w:rsidP="00BA7BE5">
      <w:r>
        <w:t xml:space="preserve">Spracovali: L. Matejka, P. </w:t>
      </w:r>
      <w:proofErr w:type="spellStart"/>
      <w:r>
        <w:t>Štefaňák</w:t>
      </w:r>
      <w:proofErr w:type="spellEnd"/>
    </w:p>
    <w:sectPr w:rsidR="00E25106" w:rsidRPr="00A809C5" w:rsidSect="009A3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>
    <w:nsid w:val="5EE9655C"/>
    <w:multiLevelType w:val="hybridMultilevel"/>
    <w:tmpl w:val="129C68C0"/>
    <w:lvl w:ilvl="0" w:tplc="AB9AB0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A7309D"/>
    <w:rsid w:val="0004133E"/>
    <w:rsid w:val="00077B2A"/>
    <w:rsid w:val="00230A10"/>
    <w:rsid w:val="002631FC"/>
    <w:rsid w:val="00291DBF"/>
    <w:rsid w:val="002D72BF"/>
    <w:rsid w:val="00575D7A"/>
    <w:rsid w:val="00663772"/>
    <w:rsid w:val="0069244C"/>
    <w:rsid w:val="007206AC"/>
    <w:rsid w:val="007650F5"/>
    <w:rsid w:val="007C411B"/>
    <w:rsid w:val="007D0BDF"/>
    <w:rsid w:val="007E43DE"/>
    <w:rsid w:val="008711EA"/>
    <w:rsid w:val="00891C23"/>
    <w:rsid w:val="00896A1F"/>
    <w:rsid w:val="009A3F07"/>
    <w:rsid w:val="009A75DD"/>
    <w:rsid w:val="00A442F5"/>
    <w:rsid w:val="00A7309D"/>
    <w:rsid w:val="00A809C5"/>
    <w:rsid w:val="00AB464F"/>
    <w:rsid w:val="00AD18FF"/>
    <w:rsid w:val="00B228A2"/>
    <w:rsid w:val="00B37B95"/>
    <w:rsid w:val="00B4562F"/>
    <w:rsid w:val="00B92967"/>
    <w:rsid w:val="00BA7BE5"/>
    <w:rsid w:val="00D27999"/>
    <w:rsid w:val="00D74040"/>
    <w:rsid w:val="00D76B92"/>
    <w:rsid w:val="00DB12CF"/>
    <w:rsid w:val="00DD7238"/>
    <w:rsid w:val="00E01688"/>
    <w:rsid w:val="00E25106"/>
    <w:rsid w:val="00EF7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A3F0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C41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</dc:creator>
  <cp:lastModifiedBy>Ladislav</cp:lastModifiedBy>
  <cp:revision>17</cp:revision>
  <cp:lastPrinted>2016-02-10T13:48:00Z</cp:lastPrinted>
  <dcterms:created xsi:type="dcterms:W3CDTF">2016-02-08T08:54:00Z</dcterms:created>
  <dcterms:modified xsi:type="dcterms:W3CDTF">2016-04-11T13:37:00Z</dcterms:modified>
</cp:coreProperties>
</file>